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6D" w:rsidRPr="004367A5" w:rsidRDefault="008C5A6D" w:rsidP="008C5A6D">
      <w:pPr>
        <w:spacing w:line="264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з дистанційного навчання Методичної ради 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br/>
        <w:t>КПІ ім. Ігоря Сікорського,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br/>
        <w:t>начальнику відділу інноваційних технологій в освіті</w:t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Інні </w:t>
      </w:r>
      <w:proofErr w:type="spellStart"/>
      <w:r w:rsidRPr="004367A5">
        <w:rPr>
          <w:rFonts w:ascii="Times New Roman" w:hAnsi="Times New Roman" w:cs="Times New Roman"/>
          <w:sz w:val="28"/>
          <w:szCs w:val="28"/>
          <w:lang w:val="uk-UA"/>
        </w:rPr>
        <w:t>СІМАШКО</w:t>
      </w:r>
      <w:proofErr w:type="spellEnd"/>
      <w:r w:rsidRPr="00436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5A6D" w:rsidRPr="004367A5" w:rsidRDefault="008C5A6D" w:rsidP="008C5A6D">
      <w:pPr>
        <w:spacing w:line="264" w:lineRule="auto"/>
        <w:jc w:val="center"/>
        <w:rPr>
          <w:rFonts w:cstheme="minorHAnsi"/>
          <w:sz w:val="28"/>
          <w:szCs w:val="28"/>
          <w:lang w:val="uk-UA"/>
        </w:rPr>
      </w:pPr>
    </w:p>
    <w:p w:rsidR="008C5A6D" w:rsidRPr="004367A5" w:rsidRDefault="008C5A6D" w:rsidP="008C5A6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8C5A6D" w:rsidRPr="004367A5" w:rsidRDefault="008C5A6D" w:rsidP="008C5A6D">
      <w:pPr>
        <w:pStyle w:val="a3"/>
        <w:spacing w:after="0" w:line="264" w:lineRule="auto"/>
        <w:ind w:left="0" w:firstLine="567"/>
        <w:rPr>
          <w:rFonts w:eastAsiaTheme="minorHAnsi"/>
          <w:color w:val="FF0000"/>
          <w:szCs w:val="28"/>
          <w:lang w:val="uk-UA" w:eastAsia="en-US"/>
        </w:rPr>
      </w:pPr>
      <w:r w:rsidRPr="004367A5">
        <w:rPr>
          <w:rFonts w:eastAsiaTheme="minorHAnsi"/>
          <w:szCs w:val="28"/>
          <w:lang w:val="uk-UA" w:eastAsia="en-US"/>
        </w:rPr>
        <w:t xml:space="preserve">Прошу провести сертифікацію дистанційних курсів, що розроблені на платформі дистанційного навчання «Сікорський». Вказані нижче інформаційні ресурси (елементи) системи дистанційного навчання були рекомендовані до сертифікації рішенням Вченої ради </w:t>
      </w:r>
      <w:r w:rsidRPr="004367A5">
        <w:rPr>
          <w:rFonts w:eastAsiaTheme="minorHAnsi"/>
          <w:i/>
          <w:color w:val="FF0000"/>
          <w:szCs w:val="28"/>
          <w:lang w:val="uk-UA" w:eastAsia="en-US"/>
        </w:rPr>
        <w:t>назва факультету/</w:t>
      </w:r>
      <w:proofErr w:type="spellStart"/>
      <w:r w:rsidRPr="004367A5">
        <w:rPr>
          <w:rFonts w:eastAsiaTheme="minorHAnsi"/>
          <w:i/>
          <w:color w:val="FF0000"/>
          <w:szCs w:val="28"/>
          <w:lang w:val="uk-UA" w:eastAsia="en-US"/>
        </w:rPr>
        <w:t>ННІ</w:t>
      </w:r>
      <w:proofErr w:type="spellEnd"/>
      <w:r w:rsidRPr="004367A5">
        <w:rPr>
          <w:rFonts w:eastAsiaTheme="minorHAnsi"/>
          <w:color w:val="FF0000"/>
          <w:szCs w:val="28"/>
          <w:lang w:val="uk-UA" w:eastAsia="en-US"/>
        </w:rPr>
        <w:t xml:space="preserve"> </w:t>
      </w:r>
      <w:r w:rsidRPr="004367A5">
        <w:rPr>
          <w:rFonts w:eastAsiaTheme="minorHAnsi"/>
          <w:szCs w:val="28"/>
          <w:lang w:val="uk-UA" w:eastAsia="en-US"/>
        </w:rPr>
        <w:t xml:space="preserve">(протокол № </w:t>
      </w:r>
      <w:proofErr w:type="spellStart"/>
      <w:r w:rsidRPr="004367A5">
        <w:rPr>
          <w:rFonts w:eastAsiaTheme="minorHAnsi"/>
          <w:color w:val="FF0000"/>
          <w:szCs w:val="28"/>
          <w:lang w:val="uk-UA" w:eastAsia="en-US"/>
        </w:rPr>
        <w:t>ХХ</w:t>
      </w:r>
      <w:proofErr w:type="spellEnd"/>
      <w:r w:rsidRPr="004367A5">
        <w:rPr>
          <w:rFonts w:eastAsiaTheme="minorHAnsi"/>
          <w:color w:val="FF0000"/>
          <w:szCs w:val="28"/>
          <w:lang w:val="uk-UA" w:eastAsia="en-US"/>
        </w:rPr>
        <w:t xml:space="preserve"> </w:t>
      </w:r>
      <w:r w:rsidRPr="004367A5">
        <w:rPr>
          <w:rFonts w:eastAsiaTheme="minorHAnsi"/>
          <w:szCs w:val="28"/>
          <w:lang w:val="uk-UA" w:eastAsia="en-US"/>
        </w:rPr>
        <w:t xml:space="preserve">від </w:t>
      </w:r>
      <w:r w:rsidRPr="004367A5">
        <w:rPr>
          <w:rFonts w:eastAsiaTheme="minorHAnsi"/>
          <w:color w:val="FF0000"/>
          <w:szCs w:val="28"/>
          <w:lang w:val="uk-UA" w:eastAsia="en-US"/>
        </w:rPr>
        <w:t>ДД.ММ.2022 </w:t>
      </w:r>
      <w:r w:rsidRPr="004367A5">
        <w:rPr>
          <w:rFonts w:eastAsiaTheme="minorHAnsi"/>
          <w:szCs w:val="28"/>
          <w:lang w:val="uk-UA" w:eastAsia="en-US"/>
        </w:rPr>
        <w:t>р.):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62"/>
        <w:gridCol w:w="3828"/>
        <w:gridCol w:w="5249"/>
      </w:tblGrid>
      <w:tr w:rsidR="008C5A6D" w:rsidRPr="004367A5" w:rsidTr="008C5A6D">
        <w:tc>
          <w:tcPr>
            <w:tcW w:w="562" w:type="dxa"/>
            <w:vAlign w:val="center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jc w:val="center"/>
              <w:rPr>
                <w:rFonts w:eastAsiaTheme="minorHAnsi"/>
                <w:b/>
                <w:bCs/>
                <w:szCs w:val="28"/>
                <w:lang w:val="uk-UA" w:eastAsia="en-US"/>
              </w:rPr>
            </w:pPr>
            <w:r w:rsidRPr="004367A5">
              <w:rPr>
                <w:rFonts w:eastAsiaTheme="minorHAnsi"/>
                <w:b/>
                <w:bCs/>
                <w:szCs w:val="28"/>
                <w:lang w:val="uk-UA" w:eastAsia="en-US"/>
              </w:rPr>
              <w:t>№</w:t>
            </w:r>
          </w:p>
        </w:tc>
        <w:tc>
          <w:tcPr>
            <w:tcW w:w="3828" w:type="dxa"/>
            <w:vAlign w:val="center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jc w:val="center"/>
              <w:rPr>
                <w:rFonts w:eastAsiaTheme="minorHAnsi"/>
                <w:b/>
                <w:bCs/>
                <w:szCs w:val="28"/>
                <w:lang w:val="uk-UA" w:eastAsia="en-US"/>
              </w:rPr>
            </w:pPr>
            <w:r w:rsidRPr="004367A5">
              <w:rPr>
                <w:rFonts w:eastAsiaTheme="minorHAnsi"/>
                <w:b/>
                <w:bCs/>
                <w:szCs w:val="28"/>
                <w:lang w:val="uk-UA" w:eastAsia="en-US"/>
              </w:rPr>
              <w:t>Назва структурного підрозділу</w:t>
            </w:r>
          </w:p>
        </w:tc>
        <w:tc>
          <w:tcPr>
            <w:tcW w:w="5249" w:type="dxa"/>
            <w:vAlign w:val="center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jc w:val="center"/>
              <w:rPr>
                <w:rFonts w:eastAsiaTheme="minorHAnsi"/>
                <w:b/>
                <w:bCs/>
                <w:szCs w:val="28"/>
                <w:lang w:val="uk-UA" w:eastAsia="en-US"/>
              </w:rPr>
            </w:pPr>
            <w:r w:rsidRPr="004367A5">
              <w:rPr>
                <w:rFonts w:eastAsiaTheme="minorHAnsi"/>
                <w:b/>
                <w:bCs/>
                <w:szCs w:val="28"/>
                <w:lang w:val="uk-UA" w:eastAsia="en-US"/>
              </w:rPr>
              <w:t>Назва ресурсу (курсу)</w:t>
            </w:r>
          </w:p>
        </w:tc>
      </w:tr>
      <w:tr w:rsidR="008C5A6D" w:rsidRPr="004367A5" w:rsidTr="008C5A6D">
        <w:tc>
          <w:tcPr>
            <w:tcW w:w="562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5249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8C5A6D" w:rsidRPr="004367A5" w:rsidTr="008C5A6D">
        <w:tc>
          <w:tcPr>
            <w:tcW w:w="562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5249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8C5A6D" w:rsidRPr="004367A5" w:rsidTr="008C5A6D">
        <w:tc>
          <w:tcPr>
            <w:tcW w:w="562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5249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8C5A6D" w:rsidRPr="004367A5" w:rsidTr="008C5A6D">
        <w:tc>
          <w:tcPr>
            <w:tcW w:w="562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5249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8C5A6D" w:rsidRPr="004367A5" w:rsidTr="008C5A6D">
        <w:tc>
          <w:tcPr>
            <w:tcW w:w="562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5249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8C5A6D" w:rsidRPr="004367A5" w:rsidTr="008C5A6D">
        <w:tc>
          <w:tcPr>
            <w:tcW w:w="562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5249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  <w:tr w:rsidR="008C5A6D" w:rsidRPr="004367A5" w:rsidTr="008C5A6D">
        <w:tc>
          <w:tcPr>
            <w:tcW w:w="562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3828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  <w:tc>
          <w:tcPr>
            <w:tcW w:w="5249" w:type="dxa"/>
          </w:tcPr>
          <w:p w:rsidR="008C5A6D" w:rsidRPr="004367A5" w:rsidRDefault="008C5A6D" w:rsidP="006F4FD1">
            <w:pPr>
              <w:pStyle w:val="a3"/>
              <w:spacing w:after="0" w:line="264" w:lineRule="auto"/>
              <w:ind w:left="0" w:firstLine="0"/>
              <w:rPr>
                <w:rFonts w:asciiTheme="minorHAnsi" w:eastAsiaTheme="minorHAnsi" w:hAnsiTheme="minorHAnsi" w:cstheme="minorHAnsi"/>
                <w:szCs w:val="28"/>
                <w:lang w:val="uk-UA" w:eastAsia="en-US"/>
              </w:rPr>
            </w:pPr>
          </w:p>
        </w:tc>
      </w:tr>
    </w:tbl>
    <w:p w:rsidR="008C5A6D" w:rsidRPr="004367A5" w:rsidRDefault="008C5A6D" w:rsidP="008C5A6D">
      <w:pPr>
        <w:pStyle w:val="a3"/>
        <w:spacing w:after="0" w:line="264" w:lineRule="auto"/>
        <w:ind w:left="0" w:firstLine="0"/>
        <w:rPr>
          <w:rFonts w:asciiTheme="minorHAnsi" w:eastAsiaTheme="minorHAnsi" w:hAnsiTheme="minorHAnsi" w:cstheme="minorHAnsi"/>
          <w:szCs w:val="28"/>
          <w:lang w:val="uk-UA" w:eastAsia="en-US"/>
        </w:rPr>
      </w:pPr>
    </w:p>
    <w:p w:rsidR="008C5A6D" w:rsidRPr="004367A5" w:rsidRDefault="008C5A6D" w:rsidP="008C5A6D">
      <w:pPr>
        <w:pStyle w:val="a3"/>
        <w:spacing w:after="0" w:line="264" w:lineRule="auto"/>
        <w:ind w:left="0" w:firstLine="567"/>
        <w:rPr>
          <w:rFonts w:eastAsiaTheme="minorHAnsi"/>
          <w:szCs w:val="28"/>
          <w:lang w:val="uk-UA" w:eastAsia="en-US"/>
        </w:rPr>
      </w:pPr>
      <w:r w:rsidRPr="004367A5">
        <w:rPr>
          <w:rFonts w:eastAsiaTheme="minorHAnsi"/>
          <w:szCs w:val="28"/>
          <w:lang w:val="uk-UA" w:eastAsia="en-US"/>
        </w:rPr>
        <w:t xml:space="preserve">Детальна інформація про інформаційні ресурси додається. </w:t>
      </w:r>
    </w:p>
    <w:p w:rsidR="008C5A6D" w:rsidRDefault="008C5A6D" w:rsidP="008C5A6D">
      <w:pPr>
        <w:spacing w:line="264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A6D" w:rsidRPr="004367A5" w:rsidRDefault="008C5A6D" w:rsidP="008C5A6D">
      <w:pPr>
        <w:spacing w:line="264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C5A6D" w:rsidRPr="004367A5" w:rsidRDefault="008C5A6D" w:rsidP="008C5A6D">
      <w:pPr>
        <w:spacing w:line="264" w:lineRule="auto"/>
        <w:ind w:left="426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7A5">
        <w:rPr>
          <w:rFonts w:ascii="Times New Roman" w:hAnsi="Times New Roman" w:cs="Times New Roman"/>
          <w:sz w:val="28"/>
          <w:szCs w:val="28"/>
          <w:lang w:val="uk-UA"/>
        </w:rPr>
        <w:t>Декан / директор факультету/</w:t>
      </w:r>
      <w:proofErr w:type="spellStart"/>
      <w:r w:rsidRPr="004367A5">
        <w:rPr>
          <w:rFonts w:ascii="Times New Roman" w:hAnsi="Times New Roman" w:cs="Times New Roman"/>
          <w:sz w:val="28"/>
          <w:szCs w:val="28"/>
          <w:lang w:val="uk-UA"/>
        </w:rPr>
        <w:t>ННІ</w:t>
      </w:r>
      <w:proofErr w:type="spellEnd"/>
      <w:r w:rsidRPr="004367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7A5">
        <w:rPr>
          <w:rFonts w:ascii="Times New Roman" w:hAnsi="Times New Roman" w:cs="Times New Roman"/>
          <w:sz w:val="28"/>
          <w:szCs w:val="28"/>
          <w:lang w:val="uk-UA"/>
        </w:rPr>
        <w:tab/>
        <w:t>Ім’я, ПРІЗВИЩЕ</w:t>
      </w:r>
    </w:p>
    <w:p w:rsidR="00437D71" w:rsidRPr="008C5A6D" w:rsidRDefault="00437D71">
      <w:pPr>
        <w:rPr>
          <w:lang w:val="uk-UA"/>
        </w:rPr>
      </w:pPr>
    </w:p>
    <w:sectPr w:rsidR="00437D71" w:rsidRPr="008C5A6D" w:rsidSect="008F63E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6D"/>
    <w:rsid w:val="00437D71"/>
    <w:rsid w:val="004E0B17"/>
    <w:rsid w:val="006B405B"/>
    <w:rsid w:val="008C5A6D"/>
    <w:rsid w:val="008F63E9"/>
    <w:rsid w:val="00AB56FB"/>
    <w:rsid w:val="00D6767A"/>
    <w:rsid w:val="00EE7E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6D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C5A6D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5A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8C5A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6D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C5A6D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5A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8C5A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238</Characters>
  <Application>Microsoft Office Word</Application>
  <DocSecurity>0</DocSecurity>
  <Lines>1</Lines>
  <Paragraphs>1</Paragraphs>
  <ScaleCrop>false</ScaleCrop>
  <Company>NMV KPI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2022-08-11T09:06:00Z</dcterms:created>
  <dcterms:modified xsi:type="dcterms:W3CDTF">2022-08-11T09:07:00Z</dcterms:modified>
</cp:coreProperties>
</file>